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widowControl/>
        <w:spacing w:line="360" w:lineRule="auto"/>
        <w:jc w:val="center"/>
        <w:rPr>
          <w:rFonts w:ascii="微软雅黑" w:eastAsia="微软雅黑" w:hAnsi="微软雅黑"/>
          <w:color w:val="000000"/>
          <w:kern w:val="0"/>
          <w:sz w:val="40"/>
          <w:szCs w:val="40"/>
        </w:rPr>
      </w:pPr>
      <w:r>
        <w:rPr>
          <w:rFonts w:ascii="微软雅黑" w:eastAsia="微软雅黑" w:hAnsi="微软雅黑"/>
          <w:color w:val="000000"/>
          <w:kern w:val="0"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4pt;height:35pt;margin-top:953pt;margin-left:849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rPr>
          <w:rFonts w:ascii="微软雅黑" w:eastAsia="微软雅黑" w:hAnsi="微软雅黑"/>
          <w:color w:val="000000"/>
          <w:kern w:val="0"/>
          <w:sz w:val="40"/>
          <w:szCs w:val="40"/>
        </w:rPr>
        <w:t>课时训练(十四)</w:t>
      </w:r>
      <w:r>
        <w:rPr>
          <w:rFonts w:ascii="微软雅黑" w:eastAsia="微软雅黑" w:hAnsi="微软雅黑"/>
          <w:i/>
          <w:color w:val="000000"/>
          <w:kern w:val="0"/>
          <w:sz w:val="40"/>
          <w:szCs w:val="40"/>
        </w:rPr>
        <w:t>　</w:t>
      </w:r>
      <w:r>
        <w:rPr>
          <w:rFonts w:ascii="微软雅黑" w:eastAsia="微软雅黑" w:hAnsi="微软雅黑"/>
          <w:b/>
          <w:color w:val="000000"/>
          <w:kern w:val="0"/>
          <w:sz w:val="40"/>
          <w:szCs w:val="40"/>
        </w:rPr>
        <w:t>电流和电路</w:t>
      </w:r>
      <w:r>
        <w:rPr>
          <w:rFonts w:ascii="微软雅黑" w:eastAsia="微软雅黑" w:hAnsi="微软雅黑"/>
          <w:b/>
          <w:i/>
          <w:color w:val="000000"/>
          <w:kern w:val="0"/>
          <w:sz w:val="40"/>
          <w:szCs w:val="40"/>
        </w:rPr>
        <w:t>　</w:t>
      </w:r>
      <w:r>
        <w:rPr>
          <w:rFonts w:ascii="微软雅黑" w:eastAsia="微软雅黑" w:hAnsi="微软雅黑"/>
          <w:b/>
          <w:color w:val="000000"/>
          <w:kern w:val="0"/>
          <w:sz w:val="40"/>
          <w:szCs w:val="40"/>
        </w:rPr>
        <w:t>电压</w:t>
      </w:r>
      <w:r>
        <w:rPr>
          <w:rFonts w:ascii="微软雅黑" w:eastAsia="微软雅黑" w:hAnsi="微软雅黑"/>
          <w:b/>
          <w:i/>
          <w:color w:val="000000"/>
          <w:kern w:val="0"/>
          <w:sz w:val="40"/>
          <w:szCs w:val="40"/>
        </w:rPr>
        <w:t>　</w:t>
      </w:r>
      <w:r>
        <w:rPr>
          <w:rFonts w:ascii="微软雅黑" w:eastAsia="微软雅黑" w:hAnsi="微软雅黑"/>
          <w:b/>
          <w:color w:val="000000"/>
          <w:kern w:val="0"/>
          <w:sz w:val="40"/>
          <w:szCs w:val="40"/>
        </w:rPr>
        <w:t>电阻</w:t>
      </w:r>
    </w:p>
    <w:p>
      <w:pPr>
        <w:widowControl/>
        <w:spacing w:line="360" w:lineRule="auto"/>
        <w:jc w:val="center"/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/>
          <w:color w:val="666666"/>
          <w:kern w:val="0"/>
          <w:szCs w:val="21"/>
        </w:rPr>
        <w:t>(限时：30分钟)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6299835" cy="36195"/>
            <wp:effectExtent l="0" t="0" r="0" b="0"/>
            <wp:docPr id="651" name="线.EPS" descr="id:21474912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529004" name="线.EPS" descr="id:214749125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一、填空题</w:t>
      </w:r>
    </w:p>
    <w:p>
      <w:pPr>
        <w:widowControl/>
        <w:spacing w:line="360" w:lineRule="auto"/>
        <w:jc w:val="left"/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福建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K14-1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悬挂在一起的两个气球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被毛织品擦过后彼此排斥分开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此时两个气球带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同种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异种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电荷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气球是因为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而带电。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679450" cy="904875"/>
            <wp:effectExtent l="19050" t="0" r="6120" b="0"/>
            <wp:docPr id="652" name="JX-98.EPS" descr="id:21474912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063762" name="JX-98.EPS" descr="id:214749126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9680" cy="90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K14-1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K14-2</w:t>
      </w:r>
      <w:r>
        <w:rPr>
          <w:rFonts w:ascii="Times New Roman" w:hAnsi="宋体"/>
          <w:color w:val="000000"/>
          <w:kern w:val="0"/>
          <w:szCs w:val="21"/>
        </w:rPr>
        <w:t>所示是闪电电流通过避雷针的示意图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若云层带正电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则该电流的方向是由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宋体"/>
          <w:color w:val="000000"/>
          <w:kern w:val="0"/>
          <w:szCs w:val="21"/>
        </w:rPr>
        <w:t>流向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均选填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云层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大地</w:t>
      </w:r>
      <w:r>
        <w:rPr>
          <w:rFonts w:ascii="Times New Roman" w:hAnsi="Times New Roman"/>
          <w:color w:val="000000"/>
          <w:kern w:val="0"/>
          <w:szCs w:val="21"/>
        </w:rPr>
        <w:t>”)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16940" cy="789305"/>
            <wp:effectExtent l="0" t="0" r="0" b="0"/>
            <wp:docPr id="653" name="JX-99.EPS" descr="id:21474912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698308" name="JX-99.EPS" descr="id:214749126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7280" cy="78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K14-2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3. </w:t>
      </w:r>
      <w:r>
        <w:rPr>
          <w:rFonts w:ascii="Times New Roman" w:hAnsi="宋体"/>
          <w:color w:val="000000"/>
          <w:kern w:val="0"/>
          <w:szCs w:val="21"/>
        </w:rPr>
        <w:t>林红所连接的电路如图</w:t>
      </w:r>
      <w:r>
        <w:rPr>
          <w:rFonts w:ascii="Times New Roman" w:hAnsi="Times New Roman"/>
          <w:color w:val="000000"/>
          <w:kern w:val="0"/>
          <w:szCs w:val="21"/>
        </w:rPr>
        <w:t>K14-3</w:t>
      </w:r>
      <w:r>
        <w:rPr>
          <w:rFonts w:ascii="Times New Roman" w:hAnsi="宋体"/>
          <w:color w:val="000000"/>
          <w:kern w:val="0"/>
          <w:szCs w:val="21"/>
        </w:rPr>
        <w:t>所示。若开关闭合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电路处于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通路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短路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状态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若要连成两灯串联的电路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需要拆除导线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60120" cy="770890"/>
            <wp:effectExtent l="0" t="0" r="0" b="0"/>
            <wp:docPr id="654" name="18ZX573.EPS" descr="id:21474912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7939841" name="18ZX573.EPS" descr="id:214749127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77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K14-3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4.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K14-4</w:t>
      </w:r>
      <w:r>
        <w:rPr>
          <w:rFonts w:ascii="Times New Roman" w:hAnsi="宋体"/>
          <w:color w:val="000000"/>
          <w:kern w:val="0"/>
          <w:szCs w:val="21"/>
        </w:rPr>
        <w:t>所示的电路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当开关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宋体"/>
          <w:color w:val="000000"/>
          <w:kern w:val="0"/>
          <w:szCs w:val="21"/>
        </w:rPr>
        <w:t>闭合后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电流表测量的是通过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电源</w:t>
      </w:r>
      <w:r>
        <w:rPr>
          <w:rFonts w:ascii="Times New Roman" w:hAnsi="Times New Roman"/>
          <w:color w:val="000000"/>
          <w:kern w:val="0"/>
          <w:szCs w:val="21"/>
        </w:rPr>
        <w:t>”“L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的电流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开关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宋体"/>
          <w:color w:val="000000"/>
          <w:kern w:val="0"/>
          <w:szCs w:val="21"/>
        </w:rPr>
        <w:t>控制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”“L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和</w:t>
      </w:r>
      <w:r>
        <w:rPr>
          <w:rFonts w:ascii="Times New Roman" w:hAnsi="Times New Roman"/>
          <w:color w:val="000000"/>
          <w:kern w:val="0"/>
          <w:szCs w:val="21"/>
        </w:rPr>
        <w:t>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155065" cy="749300"/>
            <wp:effectExtent l="0" t="0" r="0" b="0"/>
            <wp:docPr id="655" name="18ZX574.EPS" descr="id:21474912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583955" name="18ZX574.EPS" descr="id:214749128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5240" cy="74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K14-4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5.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K14-5</w:t>
      </w:r>
      <w:r>
        <w:rPr>
          <w:rFonts w:ascii="Times New Roman" w:hAnsi="宋体"/>
          <w:color w:val="000000"/>
          <w:kern w:val="0"/>
          <w:szCs w:val="21"/>
        </w:rPr>
        <w:t>甲所示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当闭合电路中开关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宋体"/>
          <w:color w:val="000000"/>
          <w:kern w:val="0"/>
          <w:szCs w:val="21"/>
        </w:rPr>
        <w:t>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两个灯泡都能发光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电流表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和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的指针均在图乙所示的位置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则通过灯泡</w:t>
      </w:r>
      <w:r>
        <w:rPr>
          <w:rFonts w:ascii="Times New Roman" w:hAnsi="Times New Roman"/>
          <w:color w:val="000000"/>
          <w:kern w:val="0"/>
          <w:szCs w:val="21"/>
        </w:rPr>
        <w:t>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的电流是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A，</w:t>
      </w:r>
      <w:r>
        <w:rPr>
          <w:rFonts w:ascii="Times New Roman" w:hAnsi="宋体"/>
          <w:color w:val="000000"/>
          <w:kern w:val="0"/>
          <w:szCs w:val="21"/>
        </w:rPr>
        <w:t>通过灯泡</w:t>
      </w:r>
      <w:r>
        <w:rPr>
          <w:rFonts w:ascii="Times New Roman" w:hAnsi="Times New Roman"/>
          <w:color w:val="000000"/>
          <w:kern w:val="0"/>
          <w:szCs w:val="21"/>
        </w:rPr>
        <w:t>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的电流是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183765" cy="942975"/>
            <wp:effectExtent l="19050" t="0" r="6837" b="0"/>
            <wp:docPr id="656" name="20JX274.EPS" descr="id:21474912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9893325" name="20JX274.EPS" descr="id:214749129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5204" cy="9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K14-5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6.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K14-6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林红同学在烧杯中加入盐水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然后将连在电压表上的铜片和锌片插入盐水中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这样就制成了一个盐水电池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观察电压表的接线和指针偏转可知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铜片是盐水电池的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宋体"/>
          <w:color w:val="000000"/>
          <w:kern w:val="0"/>
          <w:szCs w:val="21"/>
        </w:rPr>
        <w:t>极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电池的电压为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</w:t>
      </w:r>
      <w:r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V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985010" cy="857250"/>
            <wp:effectExtent l="19050" t="0" r="0" b="0"/>
            <wp:docPr id="657" name="20JX275.EPS" descr="id:21474912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7014575" name="20JX275.EPS" descr="id:214749129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843" cy="86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K14-6</w:t>
      </w:r>
    </w:p>
    <w:p>
      <w:pPr>
        <w:widowControl/>
        <w:spacing w:line="360" w:lineRule="auto"/>
        <w:jc w:val="left"/>
        <w:rPr>
          <w:rFonts w:ascii="Times New Roman" w:hAnsi="宋体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7.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江西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K14-7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卡通动物的对话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形象地描述了导体的电阻大小与导体的材料、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的关系。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829435" cy="1800225"/>
            <wp:effectExtent l="19050" t="0" r="0" b="0"/>
            <wp:docPr id="658" name="JX-101.EPS" descr="id:21474913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619282" name="JX-101.EPS" descr="id:214749130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0823" cy="1801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K14-7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8. </w:t>
      </w: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K14-8</w:t>
      </w:r>
      <w:r>
        <w:rPr>
          <w:rFonts w:ascii="Times New Roman" w:hAnsi="宋体"/>
          <w:color w:val="000000"/>
          <w:kern w:val="0"/>
          <w:szCs w:val="21"/>
        </w:rPr>
        <w:t>所示为林红同学设计的调光灯模拟实验电路图。开关闭合前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滑动变阻器的滑片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宋体"/>
          <w:color w:val="000000"/>
          <w:kern w:val="0"/>
          <w:szCs w:val="21"/>
        </w:rPr>
        <w:t>应移到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端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使用过程中要使灯泡变亮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滑片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宋体"/>
          <w:color w:val="000000"/>
          <w:kern w:val="0"/>
          <w:szCs w:val="21"/>
        </w:rPr>
        <w:t>应向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端移动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若接入电路中的接线柱改为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则上述实验中滑动变阻器的调节规律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不变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改变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943735" cy="733425"/>
            <wp:effectExtent l="19050" t="0" r="0" b="0"/>
            <wp:docPr id="659" name="20JX276.EPS" descr="id:21474913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2234525" name="20JX276.EPS" descr="id:214749131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5994" cy="741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K14-8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二、选择题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9.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镇江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甲、乙、丙三个轻质泡沫小球用绝缘细线悬挂在天花板上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它们之间相互作用时的场景如图</w:t>
      </w:r>
      <w:r>
        <w:rPr>
          <w:rFonts w:ascii="Times New Roman" w:hAnsi="Times New Roman"/>
          <w:color w:val="000000"/>
          <w:kern w:val="0"/>
          <w:szCs w:val="21"/>
        </w:rPr>
        <w:t>K14-9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已知丙球与用毛皮摩擦过的橡胶棒所带的电荷相同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则下列判断正确的是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867535" cy="914400"/>
            <wp:effectExtent l="19050" t="0" r="0" b="0"/>
            <wp:docPr id="660" name="20JX277.EPS" descr="id:21474913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282251" name="20JX277.EPS" descr="id:214749131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5141" cy="917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K14-9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甲、乙两球均带正电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甲、乙两球均带负电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甲球带正电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乙球一定带负电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甲球带负电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乙球可能不带电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10.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随州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K14-10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用毛皮摩擦过的橡胶棒接触金属箔已张开的验电器金属球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发现验电器的金属箔先闭合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后又张开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以下说法正确的是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14400" cy="685800"/>
            <wp:effectExtent l="0" t="0" r="0" b="0"/>
            <wp:docPr id="661" name="JX-103.EPS" descr="id:21474913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831377" name="JX-103.EPS" descr="id:214749132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K14-10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摩擦过程中创造了电荷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验电器的金属箔开始时带负电荷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验电器的工作原理是异种电荷相互排斥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此过程中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瞬间产生的电流方向是从箔片流向橡胶棒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11.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湘潭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K14-11</w:t>
      </w:r>
      <w:r>
        <w:rPr>
          <w:rFonts w:ascii="Times New Roman" w:hAnsi="宋体"/>
          <w:color w:val="000000"/>
          <w:kern w:val="0"/>
          <w:szCs w:val="21"/>
        </w:rPr>
        <w:t>是电吹风的简化电路图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其中</w:t>
      </w:r>
      <w:r>
        <w:rPr>
          <w:rFonts w:ascii="Times New Roman" w:hAnsi="Times New Roman"/>
          <w:color w:val="000000"/>
          <w:kern w:val="0"/>
          <w:szCs w:val="21"/>
        </w:rPr>
        <w:t>M</w:t>
      </w:r>
      <w:r>
        <w:rPr>
          <w:rFonts w:ascii="Times New Roman" w:hAnsi="宋体"/>
          <w:color w:val="000000"/>
          <w:kern w:val="0"/>
          <w:szCs w:val="21"/>
        </w:rPr>
        <w:t>是吹风机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宋体"/>
          <w:color w:val="000000"/>
          <w:kern w:val="0"/>
          <w:szCs w:val="21"/>
        </w:rPr>
        <w:t>是电热丝。由电路图可知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106170" cy="661035"/>
            <wp:effectExtent l="0" t="0" r="0" b="0"/>
            <wp:docPr id="662" name="20WLZT781.EPS" descr="id:21474913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930114" name="20WLZT781.EPS" descr="id:214749133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6280" cy="66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K14-11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只将开关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闭合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吹出的是热风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B. M</w:t>
      </w:r>
      <w:r>
        <w:rPr>
          <w:rFonts w:ascii="Times New Roman" w:hAnsi="宋体"/>
          <w:color w:val="000000"/>
          <w:kern w:val="0"/>
          <w:szCs w:val="21"/>
        </w:rPr>
        <w:t>和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宋体"/>
          <w:color w:val="000000"/>
          <w:kern w:val="0"/>
          <w:szCs w:val="21"/>
        </w:rPr>
        <w:t>是串联在电路中的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将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和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都闭合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吹出的是热风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开关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可以控制整个电路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12.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安徽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公交车后门的两个扶杆上通常各装有一个按钮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每一个按钮都是个开关。当乘客按下任何一个按钮时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驾驶台上的指示灯发光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同时电铃响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提醒司机有人要下车。如图</w:t>
      </w:r>
      <w:r>
        <w:rPr>
          <w:rFonts w:ascii="Times New Roman" w:hAnsi="Times New Roman"/>
          <w:color w:val="000000"/>
          <w:kern w:val="0"/>
          <w:szCs w:val="21"/>
        </w:rPr>
        <w:t>K14-12</w:t>
      </w:r>
      <w:r>
        <w:rPr>
          <w:rFonts w:ascii="Times New Roman" w:hAnsi="宋体"/>
          <w:color w:val="000000"/>
          <w:kern w:val="0"/>
          <w:szCs w:val="21"/>
        </w:rPr>
        <w:t>所示的电路图符合上述要求的是</w:t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905000" cy="1779905"/>
            <wp:effectExtent l="19050" t="0" r="0" b="0"/>
            <wp:docPr id="663" name="20WLZT510.EPS" descr="id:21474913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561970" name="20WLZT510.EPS" descr="id:214749133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120" cy="178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K14-12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13.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兰州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将两只不同规格的灯泡</w:t>
      </w:r>
      <w:r>
        <w:rPr>
          <w:rFonts w:ascii="Times New Roman" w:hAnsi="Times New Roman"/>
          <w:color w:val="000000"/>
          <w:kern w:val="0"/>
          <w:szCs w:val="21"/>
        </w:rPr>
        <w:t>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color w:val="000000"/>
          <w:kern w:val="0"/>
          <w:szCs w:val="21"/>
        </w:rPr>
        <w:t>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接在如图</w:t>
      </w:r>
      <w:r>
        <w:rPr>
          <w:rFonts w:ascii="Times New Roman" w:hAnsi="Times New Roman"/>
          <w:color w:val="000000"/>
          <w:kern w:val="0"/>
          <w:szCs w:val="21"/>
        </w:rPr>
        <w:t>K14-13</w:t>
      </w:r>
      <w:r>
        <w:rPr>
          <w:rFonts w:ascii="Times New Roman" w:hAnsi="宋体"/>
          <w:color w:val="000000"/>
          <w:kern w:val="0"/>
          <w:szCs w:val="21"/>
        </w:rPr>
        <w:t>所示的电路中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闭合开关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下列说法中正确的是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468755" cy="1014730"/>
            <wp:effectExtent l="0" t="0" r="0" b="0"/>
            <wp:docPr id="664" name="20JX278.EPS" descr="id:21474913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368983" name="20JX278.EPS" descr="id:214749134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9160" cy="101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K14-13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电流表测量干路电流</w:t>
      </w:r>
      <w:r>
        <w:rPr>
          <w:rFonts w:ascii="Times New Roman" w:hAnsi="Times New Roman"/>
          <w:color w:val="000000"/>
          <w:kern w:val="0"/>
          <w:szCs w:val="21"/>
        </w:rPr>
        <w:tab/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B. 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与</w:t>
      </w:r>
      <w:r>
        <w:rPr>
          <w:rFonts w:ascii="Times New Roman" w:hAnsi="Times New Roman"/>
          <w:color w:val="000000"/>
          <w:kern w:val="0"/>
          <w:szCs w:val="21"/>
        </w:rPr>
        <w:t>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的亮度一定相同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通过</w:t>
      </w:r>
      <w:r>
        <w:rPr>
          <w:rFonts w:ascii="Times New Roman" w:hAnsi="Times New Roman"/>
          <w:color w:val="000000"/>
          <w:kern w:val="0"/>
          <w:szCs w:val="21"/>
        </w:rPr>
        <w:t>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和</w:t>
      </w:r>
      <w:r>
        <w:rPr>
          <w:rFonts w:ascii="Times New Roman" w:hAnsi="Times New Roman"/>
          <w:color w:val="000000"/>
          <w:kern w:val="0"/>
          <w:szCs w:val="21"/>
        </w:rPr>
        <w:t>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的电流一定相等</w:t>
      </w:r>
      <w:r>
        <w:rPr>
          <w:rFonts w:ascii="Times New Roman" w:hAnsi="Times New Roman"/>
          <w:color w:val="000000"/>
          <w:kern w:val="0"/>
          <w:szCs w:val="21"/>
        </w:rPr>
        <w:tab/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只断开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，L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发光且亮度不变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14.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邵阳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在图</w:t>
      </w:r>
      <w:r>
        <w:rPr>
          <w:rFonts w:ascii="Times New Roman" w:hAnsi="Times New Roman"/>
          <w:color w:val="000000"/>
          <w:kern w:val="0"/>
          <w:szCs w:val="21"/>
        </w:rPr>
        <w:t>K14-14</w:t>
      </w:r>
      <w:r>
        <w:rPr>
          <w:rFonts w:ascii="Times New Roman" w:hAnsi="宋体"/>
          <w:color w:val="000000"/>
          <w:kern w:val="0"/>
          <w:szCs w:val="21"/>
        </w:rPr>
        <w:t>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要使</w:t>
      </w:r>
      <w:r>
        <w:rPr>
          <w:rFonts w:ascii="Times New Roman" w:hAnsi="Times New Roman"/>
          <w:color w:val="000000"/>
          <w:kern w:val="0"/>
          <w:szCs w:val="21"/>
        </w:rPr>
        <w:t>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与</w:t>
      </w:r>
      <w:r>
        <w:rPr>
          <w:rFonts w:ascii="Times New Roman" w:hAnsi="Times New Roman"/>
          <w:color w:val="000000"/>
          <w:kern w:val="0"/>
          <w:szCs w:val="21"/>
        </w:rPr>
        <w:t>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宋体"/>
          <w:color w:val="000000"/>
          <w:kern w:val="0"/>
          <w:szCs w:val="21"/>
        </w:rPr>
        <w:t>串联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61290" cy="154940"/>
            <wp:effectExtent l="0" t="0" r="0" b="0"/>
            <wp:docPr id="56" name="20WNW232a.EPS" descr="id:21474913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960107" name="20WNW232a.EPS" descr="id:214749136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640" cy="15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处接入电流表或电压表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测量电路中的电流、</w:t>
      </w:r>
      <w:r>
        <w:rPr>
          <w:rFonts w:ascii="Times New Roman" w:hAnsi="Times New Roman"/>
          <w:color w:val="000000"/>
          <w:kern w:val="0"/>
          <w:szCs w:val="21"/>
        </w:rPr>
        <w:t>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两端的电压。以下做法正确的是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84250" cy="737235"/>
            <wp:effectExtent l="0" t="0" r="0" b="0"/>
            <wp:docPr id="665" name="20WNW232.EPS" descr="id:21474913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5204098" name="20WNW232.EPS" descr="id:214749135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600" cy="73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K14-14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为电流表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为电流表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为电压表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为电流表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为电流表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为电压表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为电压表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为电压表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15.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自贡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小明同学在做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用滑动变阻器改变电流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的实验时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连接如图</w:t>
      </w:r>
      <w:r>
        <w:rPr>
          <w:rFonts w:ascii="Times New Roman" w:hAnsi="Times New Roman"/>
          <w:color w:val="000000"/>
          <w:kern w:val="0"/>
          <w:szCs w:val="21"/>
        </w:rPr>
        <w:t>K14-15</w:t>
      </w:r>
      <w:r>
        <w:rPr>
          <w:rFonts w:ascii="Times New Roman" w:hAnsi="宋体"/>
          <w:color w:val="000000"/>
          <w:kern w:val="0"/>
          <w:szCs w:val="21"/>
        </w:rPr>
        <w:t>所示的电路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将滑动变阻器的滑片移动到最大阻值处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闭合开关</w:t>
      </w:r>
      <w:r>
        <w:rPr>
          <w:rFonts w:ascii="Times New Roman" w:hAnsi="Times New Roman"/>
          <w:color w:val="000000"/>
          <w:kern w:val="0"/>
          <w:szCs w:val="21"/>
        </w:rPr>
        <w:t>S，</w:t>
      </w:r>
      <w:r>
        <w:rPr>
          <w:rFonts w:ascii="Times New Roman" w:hAnsi="宋体"/>
          <w:color w:val="000000"/>
          <w:kern w:val="0"/>
          <w:szCs w:val="21"/>
        </w:rPr>
        <w:t>发现小灯泡不亮。接下来的操作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在以下步骤中最合理的是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082040" cy="709930"/>
            <wp:effectExtent l="0" t="0" r="0" b="0"/>
            <wp:docPr id="667" name="20WLZT1547.EPS" descr="id:21474913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8491790" name="20WLZT1547.EPS" descr="id:214749136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2160" cy="71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K14-15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断开开关</w:t>
      </w:r>
      <w:r>
        <w:rPr>
          <w:rFonts w:ascii="Times New Roman" w:hAnsi="Times New Roman"/>
          <w:color w:val="000000"/>
          <w:kern w:val="0"/>
          <w:szCs w:val="21"/>
        </w:rPr>
        <w:t>S，</w:t>
      </w:r>
      <w:r>
        <w:rPr>
          <w:rFonts w:ascii="Times New Roman" w:hAnsi="宋体"/>
          <w:color w:val="000000"/>
          <w:kern w:val="0"/>
          <w:szCs w:val="21"/>
        </w:rPr>
        <w:t>更换灯泡重新实验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断开开关</w:t>
      </w:r>
      <w:r>
        <w:rPr>
          <w:rFonts w:ascii="Times New Roman" w:hAnsi="Times New Roman"/>
          <w:color w:val="000000"/>
          <w:kern w:val="0"/>
          <w:szCs w:val="21"/>
        </w:rPr>
        <w:t>S，</w:t>
      </w:r>
      <w:r>
        <w:rPr>
          <w:rFonts w:ascii="Times New Roman" w:hAnsi="宋体"/>
          <w:color w:val="000000"/>
          <w:kern w:val="0"/>
          <w:szCs w:val="21"/>
        </w:rPr>
        <w:t>增加电池的节数重新实验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断开开关</w:t>
      </w:r>
      <w:r>
        <w:rPr>
          <w:rFonts w:ascii="Times New Roman" w:hAnsi="Times New Roman"/>
          <w:color w:val="000000"/>
          <w:kern w:val="0"/>
          <w:szCs w:val="21"/>
        </w:rPr>
        <w:t>S，</w:t>
      </w:r>
      <w:r>
        <w:rPr>
          <w:rFonts w:ascii="Times New Roman" w:hAnsi="宋体"/>
          <w:color w:val="000000"/>
          <w:kern w:val="0"/>
          <w:szCs w:val="21"/>
        </w:rPr>
        <w:t>拆掉导线重新连接电路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观察电流表的示数是否为零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判断电路是否断路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16.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株洲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K14-16</w:t>
      </w:r>
      <w:r>
        <w:rPr>
          <w:rFonts w:ascii="Times New Roman" w:hAnsi="宋体"/>
          <w:color w:val="000000"/>
          <w:kern w:val="0"/>
          <w:szCs w:val="21"/>
        </w:rPr>
        <w:t>所示电路中各元件完好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d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e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宋体"/>
          <w:color w:val="000000"/>
          <w:kern w:val="0"/>
          <w:szCs w:val="21"/>
        </w:rPr>
        <w:t>为接线柱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将电压表接在其中两个接线柱后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开关闭合时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电压表示数为</w:t>
      </w:r>
      <w:r>
        <w:rPr>
          <w:rFonts w:ascii="Times New Roman" w:hAnsi="Times New Roman"/>
          <w:color w:val="000000"/>
          <w:kern w:val="0"/>
          <w:szCs w:val="21"/>
        </w:rPr>
        <w:t>0；</w:t>
      </w:r>
      <w:r>
        <w:rPr>
          <w:rFonts w:ascii="Times New Roman" w:hAnsi="宋体"/>
          <w:color w:val="000000"/>
          <w:kern w:val="0"/>
          <w:szCs w:val="21"/>
        </w:rPr>
        <w:t>开关断开时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电压表有示数。则与电压表相连的两个接线柱可能是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115060" cy="716280"/>
            <wp:effectExtent l="0" t="0" r="0" b="0"/>
            <wp:docPr id="668" name="20JX279.EPS" descr="id:21474913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705306" name="20JX279.EPS" descr="id:214749137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564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K14-16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和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宋体"/>
          <w:color w:val="000000"/>
          <w:kern w:val="0"/>
          <w:szCs w:val="21"/>
        </w:rPr>
        <w:t>和</w:t>
      </w:r>
      <w:r>
        <w:rPr>
          <w:rFonts w:ascii="Times New Roman" w:hAnsi="Times New Roman"/>
          <w:i/>
          <w:color w:val="000000"/>
          <w:kern w:val="0"/>
          <w:szCs w:val="21"/>
        </w:rPr>
        <w:t>d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和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Times New Roman"/>
          <w:i/>
          <w:color w:val="000000"/>
          <w:kern w:val="0"/>
          <w:szCs w:val="21"/>
        </w:rPr>
        <w:t>e</w:t>
      </w:r>
      <w:r>
        <w:rPr>
          <w:rFonts w:ascii="Times New Roman" w:hAnsi="宋体"/>
          <w:color w:val="000000"/>
          <w:kern w:val="0"/>
          <w:szCs w:val="21"/>
        </w:rPr>
        <w:t>和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三、作图与简答题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17.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上海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在图</w:t>
      </w:r>
      <w:r>
        <w:rPr>
          <w:rFonts w:ascii="Times New Roman" w:hAnsi="Times New Roman"/>
          <w:color w:val="000000"/>
          <w:kern w:val="0"/>
          <w:szCs w:val="21"/>
        </w:rPr>
        <w:t>K14-17</w:t>
      </w:r>
      <w:r>
        <w:rPr>
          <w:rFonts w:ascii="Times New Roman" w:hAnsi="宋体"/>
          <w:color w:val="000000"/>
          <w:kern w:val="0"/>
          <w:szCs w:val="21"/>
        </w:rPr>
        <w:t>所示的电路中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有两根导线尚未连接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请用笔画线代替导线补上。补上后要求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闭合开关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宋体"/>
          <w:color w:val="000000"/>
          <w:kern w:val="0"/>
          <w:szCs w:val="21"/>
        </w:rPr>
        <w:t>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向右移动滑动变阻器的滑片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小灯泡</w:t>
      </w:r>
      <w:r>
        <w:rPr>
          <w:rFonts w:ascii="Times New Roman" w:hAnsi="Times New Roman"/>
          <w:color w:val="000000"/>
          <w:kern w:val="0"/>
          <w:szCs w:val="21"/>
        </w:rPr>
        <w:t>L</w:t>
      </w:r>
      <w:r>
        <w:rPr>
          <w:rFonts w:ascii="Times New Roman" w:hAnsi="宋体"/>
          <w:color w:val="000000"/>
          <w:kern w:val="0"/>
          <w:szCs w:val="21"/>
        </w:rPr>
        <w:t>亮度不变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电流表的示数变小。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285875" cy="1069340"/>
            <wp:effectExtent l="0" t="0" r="0" b="0"/>
            <wp:docPr id="669" name="20WNW406.EPS" descr="id:21474913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679911" name="20WNW406.EPS" descr="id:214749138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6280" cy="106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K14-17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18.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K14-18</w:t>
      </w:r>
      <w:r>
        <w:rPr>
          <w:rFonts w:ascii="Times New Roman" w:hAnsi="宋体"/>
          <w:color w:val="000000"/>
          <w:kern w:val="0"/>
          <w:szCs w:val="21"/>
        </w:rPr>
        <w:t>所示的塑料盒子上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有</w:t>
      </w: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宋体"/>
          <w:color w:val="000000"/>
          <w:kern w:val="0"/>
          <w:szCs w:val="21"/>
        </w:rPr>
        <w:t>个接线柱、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宋体"/>
          <w:color w:val="000000"/>
          <w:kern w:val="0"/>
          <w:szCs w:val="21"/>
        </w:rPr>
        <w:t>个完全相同的小灯泡、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宋体"/>
          <w:color w:val="000000"/>
          <w:kern w:val="0"/>
          <w:szCs w:val="21"/>
        </w:rPr>
        <w:t>个开关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闭合开关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灯正常发光。盒内有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宋体"/>
          <w:color w:val="000000"/>
          <w:kern w:val="0"/>
          <w:szCs w:val="21"/>
        </w:rPr>
        <w:t>节干电池及一些连接导线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在不能打开匣子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也无法拧下小灯泡的情况下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若要用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宋体"/>
          <w:color w:val="000000"/>
          <w:kern w:val="0"/>
          <w:szCs w:val="21"/>
        </w:rPr>
        <w:t>只电压表和若干根导线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怎样判断它们是串联还是并联的</w:t>
      </w:r>
      <w:r>
        <w:rPr>
          <w:rFonts w:ascii="Times New Roman" w:hAnsi="Times New Roman"/>
          <w:color w:val="000000"/>
          <w:kern w:val="0"/>
          <w:szCs w:val="21"/>
        </w:rPr>
        <w:t>？</w:t>
      </w:r>
      <w:r>
        <w:rPr>
          <w:rFonts w:ascii="Times New Roman" w:hAnsi="宋体"/>
          <w:color w:val="000000"/>
          <w:kern w:val="0"/>
          <w:szCs w:val="21"/>
        </w:rPr>
        <w:t>写出你的方法。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240155" cy="417195"/>
            <wp:effectExtent l="0" t="0" r="0" b="0"/>
            <wp:docPr id="670" name="18ZX594.EPS" descr="id:21474913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5075682" name="18ZX594.EPS" descr="id:214749138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0560" cy="4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K14-18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四、实验与探究题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19. </w:t>
      </w:r>
      <w:r>
        <w:rPr>
          <w:rFonts w:ascii="Times New Roman" w:hAnsi="Times New Roman"/>
          <w:color w:val="4C4C4C"/>
          <w:kern w:val="0"/>
          <w:szCs w:val="21"/>
        </w:rPr>
        <w:t>[2014·</w:t>
      </w:r>
      <w:r>
        <w:rPr>
          <w:rFonts w:ascii="Times New Roman" w:hAnsi="宋体"/>
          <w:color w:val="4C4C4C"/>
          <w:kern w:val="0"/>
          <w:szCs w:val="21"/>
        </w:rPr>
        <w:t>江西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探究并联电路电流规律</w:t>
      </w:r>
      <w:r>
        <w:rPr>
          <w:rFonts w:ascii="Times New Roman" w:hAnsi="Times New Roman"/>
          <w:color w:val="000000"/>
          <w:kern w:val="0"/>
          <w:szCs w:val="21"/>
        </w:rPr>
        <w:t>：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宝宝和玲玲同学想探究并联电路电流规律。</w:t>
      </w:r>
    </w:p>
    <w:p>
      <w:pPr>
        <w:widowControl/>
        <w:spacing w:line="360" w:lineRule="auto"/>
        <w:jc w:val="left"/>
        <w:rPr>
          <w:rFonts w:ascii="Times New Roman" w:hAnsi="Times New Roman"/>
          <w:b/>
          <w:color w:val="000000"/>
          <w:kern w:val="0"/>
          <w:szCs w:val="21"/>
        </w:rPr>
      </w:pPr>
      <w:r>
        <w:rPr>
          <w:rFonts w:ascii="Times New Roman" w:hAnsi="Times New Roman"/>
          <w:b/>
          <w:color w:val="000000"/>
          <w:kern w:val="0"/>
          <w:szCs w:val="21"/>
        </w:rPr>
        <w:t>[</w:t>
      </w:r>
      <w:r>
        <w:rPr>
          <w:rFonts w:ascii="Times New Roman" w:hAnsi="宋体"/>
          <w:b/>
          <w:color w:val="000000"/>
          <w:kern w:val="0"/>
          <w:szCs w:val="21"/>
        </w:rPr>
        <w:t>猜想与假设</w:t>
      </w:r>
      <w:r>
        <w:rPr>
          <w:rFonts w:ascii="Times New Roman" w:hAnsi="Times New Roman"/>
          <w:b/>
          <w:color w:val="000000"/>
          <w:kern w:val="0"/>
          <w:szCs w:val="21"/>
        </w:rPr>
        <w:t>]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宝宝同学猜想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并联电路中各支路电流相等。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玲玲同学猜想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并联电路干路中的电流等于各支路电流之和。</w:t>
      </w:r>
    </w:p>
    <w:p>
      <w:pPr>
        <w:widowControl/>
        <w:spacing w:line="360" w:lineRule="auto"/>
        <w:jc w:val="left"/>
        <w:rPr>
          <w:rFonts w:ascii="Times New Roman" w:hAnsi="Times New Roman"/>
          <w:b/>
          <w:color w:val="000000"/>
          <w:kern w:val="0"/>
          <w:szCs w:val="21"/>
        </w:rPr>
      </w:pPr>
      <w:r>
        <w:rPr>
          <w:rFonts w:ascii="Times New Roman" w:hAnsi="Times New Roman"/>
          <w:b/>
          <w:color w:val="000000"/>
          <w:kern w:val="0"/>
          <w:szCs w:val="21"/>
        </w:rPr>
        <w:t>[</w:t>
      </w:r>
      <w:r>
        <w:rPr>
          <w:rFonts w:ascii="Times New Roman" w:hAnsi="宋体"/>
          <w:b/>
          <w:color w:val="000000"/>
          <w:kern w:val="0"/>
          <w:szCs w:val="21"/>
        </w:rPr>
        <w:t>设计实验与制订计划</w:t>
      </w:r>
      <w:r>
        <w:rPr>
          <w:rFonts w:ascii="Times New Roman" w:hAnsi="Times New Roman"/>
          <w:b/>
          <w:color w:val="000000"/>
          <w:kern w:val="0"/>
          <w:szCs w:val="21"/>
        </w:rPr>
        <w:t>]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宝宝和玲玲同学分别从实验室选取电流表</w:t>
      </w: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宋体"/>
          <w:color w:val="000000"/>
          <w:kern w:val="0"/>
          <w:szCs w:val="21"/>
        </w:rPr>
        <w:t>只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灯泡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宋体"/>
          <w:color w:val="000000"/>
          <w:kern w:val="0"/>
          <w:szCs w:val="21"/>
        </w:rPr>
        <w:t>个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开关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宋体"/>
          <w:color w:val="000000"/>
          <w:kern w:val="0"/>
          <w:szCs w:val="21"/>
        </w:rPr>
        <w:t>个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滑动变阻器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宋体"/>
          <w:color w:val="000000"/>
          <w:kern w:val="0"/>
          <w:szCs w:val="21"/>
        </w:rPr>
        <w:t>个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干电池、导线若干。实验电路图如图</w:t>
      </w:r>
      <w:r>
        <w:rPr>
          <w:rFonts w:ascii="Times New Roman" w:hAnsi="Times New Roman"/>
          <w:color w:val="000000"/>
          <w:kern w:val="0"/>
          <w:szCs w:val="21"/>
        </w:rPr>
        <w:t>K14-19</w:t>
      </w:r>
      <w:r>
        <w:rPr>
          <w:rFonts w:ascii="Times New Roman" w:hAnsi="宋体"/>
          <w:color w:val="000000"/>
          <w:kern w:val="0"/>
          <w:szCs w:val="21"/>
        </w:rPr>
        <w:t>所示。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358900" cy="822960"/>
            <wp:effectExtent l="0" t="0" r="0" b="0"/>
            <wp:docPr id="671" name="4JXWL267.eps" descr="id:21474913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991842" name="4JXWL267.eps" descr="id:214749139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936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1"/>
        </w:rPr>
        <w:br/>
      </w: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 xml:space="preserve">K14-19 </w:t>
      </w:r>
      <w:r>
        <w:rPr>
          <w:rFonts w:ascii="Times New Roman" w:hAnsi="Times New Roman"/>
          <w:color w:val="000000"/>
          <w:kern w:val="0"/>
          <w:szCs w:val="21"/>
        </w:rPr>
        <w:br/>
      </w:r>
    </w:p>
    <w:tbl>
      <w:tblPr>
        <w:tblStyle w:val="TableNormal"/>
        <w:tblW w:w="3408" w:type="dxa"/>
        <w:jc w:val="center"/>
        <w:tblInd w:w="0" w:type="dxa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8"/>
        <w:gridCol w:w="570"/>
        <w:gridCol w:w="570"/>
        <w:gridCol w:w="570"/>
      </w:tblGrid>
      <w:tr>
        <w:tblPrEx>
          <w:tblW w:w="3408" w:type="dxa"/>
          <w:jc w:val="center"/>
          <w:tblInd w:w="0" w:type="dxa"/>
          <w:tblBorders>
            <w:top w:val="single" w:sz="0" w:space="0" w:color="666666"/>
            <w:left w:val="single" w:sz="0" w:space="0" w:color="666666"/>
            <w:bottom w:val="single" w:sz="0" w:space="0" w:color="666666"/>
            <w:right w:val="single" w:sz="0" w:space="0" w:color="666666"/>
            <w:insideH w:val="single" w:sz="0" w:space="0" w:color="666666"/>
            <w:insideV w:val="single" w:sz="0" w:space="0" w:color="666666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8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实验次数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i/>
                <w:color w:val="000000"/>
                <w:kern w:val="0"/>
                <w:szCs w:val="21"/>
              </w:rPr>
              <w:t>I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vertAlign w:val="subscript"/>
              </w:rPr>
              <w:t>1</w:t>
            </w:r>
            <w:r>
              <w:rPr>
                <w:rFonts w:ascii="Times New Roman" w:hAnsi="Times New Roman"/>
                <w:i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i/>
                <w:color w:val="000000"/>
                <w:kern w:val="0"/>
                <w:szCs w:val="21"/>
              </w:rPr>
              <w:t>I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Times New Roman" w:hAnsi="Times New Roman"/>
                <w:i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i/>
                <w:color w:val="000000"/>
                <w:kern w:val="0"/>
                <w:szCs w:val="21"/>
              </w:rPr>
              <w:t>I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vertAlign w:val="subscript"/>
              </w:rPr>
              <w:t>3</w:t>
            </w:r>
            <w:r>
              <w:rPr>
                <w:rFonts w:ascii="Times New Roman" w:hAnsi="Times New Roman"/>
                <w:i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A</w:t>
            </w:r>
          </w:p>
        </w:tc>
      </w:tr>
      <w:tr>
        <w:tblPrEx>
          <w:tblW w:w="340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8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0. 16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0. 16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0. 32</w:t>
            </w:r>
          </w:p>
        </w:tc>
      </w:tr>
      <w:tr>
        <w:tblPrEx>
          <w:tblW w:w="340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8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0. 20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0. 20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0. 40</w:t>
            </w:r>
          </w:p>
        </w:tc>
      </w:tr>
      <w:tr>
        <w:tblPrEx>
          <w:tblW w:w="340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8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0. 22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0. 22</w:t>
            </w:r>
          </w:p>
        </w:tc>
        <w:tc>
          <w:tcPr>
            <w:tcW w:w="57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0. 44</w:t>
            </w:r>
          </w:p>
        </w:tc>
      </w:tr>
    </w:tbl>
    <w:p>
      <w:pPr>
        <w:widowControl/>
        <w:spacing w:line="360" w:lineRule="auto"/>
        <w:jc w:val="left"/>
        <w:rPr>
          <w:rFonts w:ascii="Times New Roman" w:hAnsi="Times New Roman"/>
          <w:b/>
          <w:color w:val="000000"/>
          <w:kern w:val="0"/>
          <w:szCs w:val="21"/>
        </w:rPr>
      </w:pPr>
      <w:r>
        <w:rPr>
          <w:rFonts w:ascii="Times New Roman" w:hAnsi="Times New Roman"/>
          <w:b/>
          <w:color w:val="000000"/>
          <w:kern w:val="0"/>
          <w:szCs w:val="21"/>
        </w:rPr>
        <w:t>[</w:t>
      </w:r>
      <w:r>
        <w:rPr>
          <w:rFonts w:ascii="Times New Roman" w:hAnsi="宋体"/>
          <w:b/>
          <w:color w:val="000000"/>
          <w:kern w:val="0"/>
          <w:szCs w:val="21"/>
        </w:rPr>
        <w:t>进行实验与收集数据</w:t>
      </w:r>
      <w:r>
        <w:rPr>
          <w:rFonts w:ascii="Times New Roman" w:hAnsi="Times New Roman"/>
          <w:b/>
          <w:color w:val="000000"/>
          <w:kern w:val="0"/>
          <w:szCs w:val="21"/>
        </w:rPr>
        <w:t>]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宝宝同学根据电路图连接好实验电路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连接过程中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开关应该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检查电路无误后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开始实验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正确读出电流表示数如上表</w:t>
      </w:r>
      <w:r>
        <w:rPr>
          <w:rFonts w:ascii="Times New Roman" w:hAnsi="Times New Roman"/>
          <w:color w:val="000000"/>
          <w:kern w:val="0"/>
          <w:szCs w:val="21"/>
        </w:rPr>
        <w:t>：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玲玲同学根据电路图正确连接好实验电路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开始实验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正确读出电流表示数如下表</w:t>
      </w:r>
      <w:r>
        <w:rPr>
          <w:rFonts w:ascii="Times New Roman" w:hAnsi="Times New Roman"/>
          <w:color w:val="000000"/>
          <w:kern w:val="0"/>
          <w:szCs w:val="21"/>
        </w:rPr>
        <w:t>：</w:t>
      </w:r>
    </w:p>
    <w:tbl>
      <w:tblPr>
        <w:tblStyle w:val="TableNormal"/>
        <w:tblW w:w="3599" w:type="dxa"/>
        <w:jc w:val="center"/>
        <w:tblInd w:w="0" w:type="dxa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760"/>
        <w:gridCol w:w="760"/>
        <w:gridCol w:w="760"/>
      </w:tblGrid>
      <w:tr>
        <w:tblPrEx>
          <w:tblW w:w="3599" w:type="dxa"/>
          <w:jc w:val="center"/>
          <w:tblInd w:w="0" w:type="dxa"/>
          <w:tblBorders>
            <w:top w:val="single" w:sz="0" w:space="0" w:color="666666"/>
            <w:left w:val="single" w:sz="0" w:space="0" w:color="666666"/>
            <w:bottom w:val="single" w:sz="0" w:space="0" w:color="666666"/>
            <w:right w:val="single" w:sz="0" w:space="0" w:color="666666"/>
            <w:insideH w:val="single" w:sz="0" w:space="0" w:color="666666"/>
            <w:insideV w:val="single" w:sz="0" w:space="0" w:color="666666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9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实验次数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i/>
                <w:color w:val="000000"/>
                <w:kern w:val="0"/>
                <w:szCs w:val="21"/>
              </w:rPr>
              <w:t>I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vertAlign w:val="subscript"/>
              </w:rPr>
              <w:t>1</w:t>
            </w:r>
            <w:r>
              <w:rPr>
                <w:rFonts w:ascii="Times New Roman" w:hAnsi="Times New Roman"/>
                <w:i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i/>
                <w:color w:val="000000"/>
                <w:kern w:val="0"/>
                <w:szCs w:val="21"/>
              </w:rPr>
              <w:t>I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Times New Roman" w:hAnsi="Times New Roman"/>
                <w:i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i/>
                <w:color w:val="000000"/>
                <w:kern w:val="0"/>
                <w:szCs w:val="21"/>
              </w:rPr>
              <w:t>I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vertAlign w:val="subscript"/>
              </w:rPr>
              <w:t>3</w:t>
            </w:r>
            <w:r>
              <w:rPr>
                <w:rFonts w:ascii="Times New Roman" w:hAnsi="Times New Roman"/>
                <w:i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A</w:t>
            </w:r>
          </w:p>
        </w:tc>
      </w:tr>
      <w:tr>
        <w:tblPrEx>
          <w:tblW w:w="3599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9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0. 10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0. 20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0. 30</w:t>
            </w:r>
          </w:p>
        </w:tc>
      </w:tr>
      <w:tr>
        <w:tblPrEx>
          <w:tblW w:w="3599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9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0. 14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0. 28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0. 42</w:t>
            </w:r>
          </w:p>
        </w:tc>
      </w:tr>
      <w:tr>
        <w:tblPrEx>
          <w:tblW w:w="3599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9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0. 18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1. 80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0. 54</w:t>
            </w:r>
          </w:p>
        </w:tc>
      </w:tr>
    </w:tbl>
    <w:p>
      <w:pPr>
        <w:widowControl/>
        <w:spacing w:line="360" w:lineRule="auto"/>
        <w:jc w:val="left"/>
        <w:rPr>
          <w:rFonts w:ascii="Times New Roman" w:hAnsi="Times New Roman"/>
          <w:b/>
          <w:color w:val="000000"/>
          <w:kern w:val="0"/>
          <w:szCs w:val="21"/>
        </w:rPr>
      </w:pPr>
      <w:r>
        <w:rPr>
          <w:rFonts w:ascii="Times New Roman" w:hAnsi="Times New Roman"/>
          <w:b/>
          <w:color w:val="000000"/>
          <w:kern w:val="0"/>
          <w:szCs w:val="21"/>
        </w:rPr>
        <w:t>[</w:t>
      </w:r>
      <w:r>
        <w:rPr>
          <w:rFonts w:ascii="Times New Roman" w:hAnsi="宋体"/>
          <w:b/>
          <w:color w:val="000000"/>
          <w:kern w:val="0"/>
          <w:szCs w:val="21"/>
        </w:rPr>
        <w:t>分析与论证</w:t>
      </w:r>
      <w:r>
        <w:rPr>
          <w:rFonts w:ascii="Times New Roman" w:hAnsi="Times New Roman"/>
          <w:b/>
          <w:color w:val="000000"/>
          <w:kern w:val="0"/>
          <w:szCs w:val="21"/>
        </w:rPr>
        <w:t>]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分析记录的实验数据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宝宝同学得出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并联电路中各支路电流相等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玲玲同学得出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并联电路总电流有时等于各支路电流之和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有时不等于各支路电流之和。</w:t>
      </w:r>
    </w:p>
    <w:p>
      <w:pPr>
        <w:widowControl/>
        <w:spacing w:line="360" w:lineRule="auto"/>
        <w:jc w:val="left"/>
        <w:rPr>
          <w:rFonts w:ascii="Times New Roman" w:hAnsi="Times New Roman"/>
          <w:b/>
          <w:color w:val="000000"/>
          <w:kern w:val="0"/>
          <w:szCs w:val="21"/>
        </w:rPr>
      </w:pPr>
      <w:r>
        <w:rPr>
          <w:rFonts w:ascii="Times New Roman" w:hAnsi="Times New Roman"/>
          <w:b/>
          <w:color w:val="000000"/>
          <w:kern w:val="0"/>
          <w:szCs w:val="21"/>
        </w:rPr>
        <w:t>[</w:t>
      </w:r>
      <w:r>
        <w:rPr>
          <w:rFonts w:ascii="Times New Roman" w:hAnsi="宋体"/>
          <w:b/>
          <w:color w:val="000000"/>
          <w:kern w:val="0"/>
          <w:szCs w:val="21"/>
        </w:rPr>
        <w:t>交流与评估</w:t>
      </w:r>
      <w:r>
        <w:rPr>
          <w:rFonts w:ascii="Times New Roman" w:hAnsi="Times New Roman"/>
          <w:b/>
          <w:color w:val="000000"/>
          <w:kern w:val="0"/>
          <w:szCs w:val="21"/>
        </w:rPr>
        <w:t>]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宝宝同学得出错误的实验结论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主要原因是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　　　　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玲玲同学的实验记录表中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实验次数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宋体"/>
          <w:color w:val="000000"/>
          <w:kern w:val="0"/>
          <w:szCs w:val="21"/>
        </w:rPr>
        <w:t>读数错误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原因是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宋体"/>
          <w:i/>
          <w:color w:val="000000"/>
          <w:kern w:val="0"/>
          <w:szCs w:val="21"/>
          <w:u w:val="single" w:color="000000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/>
          <w:color w:val="000000"/>
          <w:kern w:val="0"/>
          <w:szCs w:val="21"/>
        </w:rPr>
        <w:t>为了使实验结论更具科学性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请你提出合理化建议</w:t>
      </w:r>
      <w:r>
        <w:rPr>
          <w:rFonts w:ascii="Times New Roman" w:hAnsi="Times New Roman"/>
          <w:color w:val="000000"/>
          <w:kern w:val="0"/>
          <w:szCs w:val="21"/>
          <w:u w:val="single" w:color="000000"/>
        </w:rPr>
        <w:t>   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        </w:t>
      </w:r>
      <w:r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  <w:t xml:space="preserve">                              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        　　　　　　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写出一条即可</w:t>
      </w:r>
      <w:r>
        <w:rPr>
          <w:rFonts w:ascii="Times New Roman" w:hAnsi="Times New Roman"/>
          <w:color w:val="000000"/>
          <w:kern w:val="0"/>
          <w:szCs w:val="21"/>
        </w:rPr>
        <w:t>)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20.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自贡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在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探究串联电路电压的特点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实验中</w:t>
      </w:r>
      <w:r>
        <w:rPr>
          <w:rFonts w:ascii="Times New Roman" w:hAnsi="Times New Roman"/>
          <w:color w:val="000000"/>
          <w:kern w:val="0"/>
          <w:szCs w:val="21"/>
        </w:rPr>
        <w:t>：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K14-20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连接电路时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至少需要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根导线。实验中应选择规格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相同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不同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的小灯泡。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017905" cy="944880"/>
            <wp:effectExtent l="0" t="0" r="0" b="0"/>
            <wp:docPr id="672" name="20JX280.EPS" descr="id:21474914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749885" name="20JX280.EPS" descr="id:214749141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8080" cy="94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K14-20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在测</w:t>
      </w:r>
      <w:r>
        <w:rPr>
          <w:rFonts w:ascii="Times New Roman" w:hAnsi="Times New Roman"/>
          <w:color w:val="000000"/>
          <w:kern w:val="0"/>
          <w:szCs w:val="21"/>
        </w:rPr>
        <w:t>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两端电压时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闭合开关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发现电压表示数为零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原因可能是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填出一种即可</w:t>
      </w:r>
      <w:r>
        <w:rPr>
          <w:rFonts w:ascii="Times New Roman" w:hAnsi="Times New Roman"/>
          <w:color w:val="000000"/>
          <w:kern w:val="0"/>
          <w:szCs w:val="21"/>
        </w:rPr>
        <w:t>)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/>
          <w:color w:val="000000"/>
          <w:kern w:val="0"/>
          <w:szCs w:val="21"/>
        </w:rPr>
        <w:t>小明保持电压表的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连接点不动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只断开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连接点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并改接到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宋体"/>
          <w:color w:val="000000"/>
          <w:kern w:val="0"/>
          <w:szCs w:val="21"/>
        </w:rPr>
        <w:t>连接点上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测量</w:t>
      </w:r>
      <w:r>
        <w:rPr>
          <w:rFonts w:ascii="Times New Roman" w:hAnsi="Times New Roman"/>
          <w:color w:val="000000"/>
          <w:kern w:val="0"/>
          <w:szCs w:val="21"/>
        </w:rPr>
        <w:t>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两端电压。他能否测出</w:t>
      </w:r>
      <w:r>
        <w:rPr>
          <w:rFonts w:ascii="Times New Roman" w:hAnsi="Times New Roman"/>
          <w:color w:val="000000"/>
          <w:kern w:val="0"/>
          <w:szCs w:val="21"/>
        </w:rPr>
        <w:t>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两端电压</w:t>
      </w:r>
      <w:r>
        <w:rPr>
          <w:rFonts w:ascii="Times New Roman" w:hAnsi="Times New Roman"/>
          <w:color w:val="000000"/>
          <w:kern w:val="0"/>
          <w:szCs w:val="21"/>
        </w:rPr>
        <w:t>？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理由是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</w:t>
      </w:r>
      <w:r>
        <w:rPr>
          <w:rFonts w:ascii="Times New Roman" w:hAnsi="宋体"/>
          <w:color w:val="000000"/>
          <w:kern w:val="0"/>
          <w:szCs w:val="21"/>
        </w:rPr>
        <w:t>小明分别测出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BC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AC</w:t>
      </w:r>
      <w:r>
        <w:rPr>
          <w:rFonts w:ascii="Times New Roman" w:hAnsi="宋体"/>
          <w:color w:val="000000"/>
          <w:kern w:val="0"/>
          <w:szCs w:val="21"/>
        </w:rPr>
        <w:t>间的电压并记录在如下表格中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分析实验数据得出结论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串联电路总电压等于各部分电路两端电压之和。请对小明的做法进行评价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　　　　　　　　　　　　　　　　　</w:t>
      </w:r>
      <w:r>
        <w:rPr>
          <w:rFonts w:ascii="Times New Roman" w:hAnsi="Times New Roman"/>
          <w:color w:val="000000"/>
          <w:kern w:val="0"/>
          <w:szCs w:val="21"/>
        </w:rPr>
        <w:t>，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改进方法是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</w:t>
      </w:r>
      <w:r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  <w:t xml:space="preserve">                                                                                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tbl>
      <w:tblPr>
        <w:tblStyle w:val="TableNormal"/>
        <w:tblW w:w="3422" w:type="dxa"/>
        <w:jc w:val="center"/>
        <w:tblInd w:w="0" w:type="dxa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1141"/>
        <w:gridCol w:w="1141"/>
      </w:tblGrid>
      <w:tr>
        <w:tblPrEx>
          <w:tblW w:w="3422" w:type="dxa"/>
          <w:jc w:val="center"/>
          <w:tblInd w:w="0" w:type="dxa"/>
          <w:tblBorders>
            <w:top w:val="single" w:sz="0" w:space="0" w:color="666666"/>
            <w:left w:val="single" w:sz="0" w:space="0" w:color="666666"/>
            <w:bottom w:val="single" w:sz="0" w:space="0" w:color="666666"/>
            <w:right w:val="single" w:sz="0" w:space="0" w:color="666666"/>
            <w:insideH w:val="single" w:sz="0" w:space="0" w:color="666666"/>
            <w:insideV w:val="single" w:sz="0" w:space="0" w:color="666666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i/>
                <w:color w:val="000000"/>
                <w:kern w:val="0"/>
                <w:szCs w:val="21"/>
              </w:rPr>
              <w:t>U</w:t>
            </w:r>
            <w:r>
              <w:rPr>
                <w:rFonts w:ascii="Times New Roman" w:hAnsi="Times New Roman"/>
                <w:i/>
                <w:color w:val="000000"/>
                <w:kern w:val="0"/>
                <w:szCs w:val="21"/>
                <w:vertAlign w:val="subscript"/>
              </w:rPr>
              <w:t>AB</w:t>
            </w:r>
            <w:r>
              <w:rPr>
                <w:rFonts w:ascii="Times New Roman" w:hAnsi="Times New Roman"/>
                <w:i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V</w:t>
            </w:r>
          </w:p>
        </w:tc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i/>
                <w:color w:val="000000"/>
                <w:kern w:val="0"/>
                <w:szCs w:val="21"/>
              </w:rPr>
              <w:t>U</w:t>
            </w:r>
            <w:r>
              <w:rPr>
                <w:rFonts w:ascii="Times New Roman" w:hAnsi="Times New Roman"/>
                <w:i/>
                <w:color w:val="000000"/>
                <w:kern w:val="0"/>
                <w:szCs w:val="21"/>
                <w:vertAlign w:val="subscript"/>
              </w:rPr>
              <w:t>BC</w:t>
            </w:r>
            <w:r>
              <w:rPr>
                <w:rFonts w:ascii="Times New Roman" w:hAnsi="Times New Roman"/>
                <w:i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V</w:t>
            </w:r>
          </w:p>
        </w:tc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i/>
                <w:color w:val="000000"/>
                <w:kern w:val="0"/>
                <w:szCs w:val="21"/>
              </w:rPr>
              <w:t>U</w:t>
            </w:r>
            <w:r>
              <w:rPr>
                <w:rFonts w:ascii="Times New Roman" w:hAnsi="Times New Roman"/>
                <w:i/>
                <w:color w:val="000000"/>
                <w:kern w:val="0"/>
                <w:szCs w:val="21"/>
                <w:vertAlign w:val="subscript"/>
              </w:rPr>
              <w:t>AC</w:t>
            </w:r>
            <w:r>
              <w:rPr>
                <w:rFonts w:ascii="Times New Roman" w:hAnsi="Times New Roman"/>
                <w:i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V</w:t>
            </w:r>
          </w:p>
        </w:tc>
      </w:tr>
      <w:tr>
        <w:tblPrEx>
          <w:tblW w:w="3422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2. 4</w:t>
            </w:r>
          </w:p>
        </w:tc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1. 4</w:t>
            </w:r>
          </w:p>
        </w:tc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3. 8</w:t>
            </w:r>
          </w:p>
        </w:tc>
      </w:tr>
    </w:tbl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center"/>
        <w:rPr>
          <w:rFonts w:ascii="Times New Roman" w:eastAsia="微软雅黑" w:hAnsi="Times New Roman"/>
          <w:color w:val="C00000"/>
          <w:sz w:val="32"/>
          <w:szCs w:val="32"/>
          <w:u w:val="single" w:color="000000"/>
        </w:rPr>
      </w:pPr>
      <w:r>
        <w:rPr>
          <w:rFonts w:ascii="Times New Roman" w:eastAsia="微软雅黑" w:hAnsi="微软雅黑"/>
          <w:b/>
          <w:color w:val="C00000"/>
          <w:sz w:val="32"/>
          <w:szCs w:val="32"/>
        </w:rPr>
        <w:t>【参考答案】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同种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摩擦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云层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大地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短路</w:t>
      </w:r>
      <w:r>
        <w:rPr>
          <w:rFonts w:ascii="Times New Roman" w:hAnsi="Times New Roman"/>
          <w:i/>
          <w:color w:val="000000"/>
          <w:kern w:val="0"/>
          <w:szCs w:val="21"/>
        </w:rPr>
        <w:t>　c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和L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 由题图可知，L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和L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并联，电流表串联在L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的支路上，电流表测量通过L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的电流；开关S在干路上，控制L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和L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8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6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正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6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长度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横截面积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/>
          <w:i/>
          <w:color w:val="000000"/>
          <w:kern w:val="0"/>
          <w:szCs w:val="21"/>
        </w:rPr>
        <w:t>. B　A　</w:t>
      </w:r>
      <w:r>
        <w:rPr>
          <w:rFonts w:ascii="Times New Roman" w:hAnsi="Times New Roman"/>
          <w:color w:val="000000"/>
          <w:kern w:val="0"/>
          <w:szCs w:val="21"/>
        </w:rPr>
        <w:t>不变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9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D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D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[解析]将开关S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、S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都闭合，吹出的才是热风，A不符合题意，C符合题意；M和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</w:rPr>
        <w:t>是并联在电路中的，B不符合题意；开关S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只控制电热丝，D不符合题意。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[解析]当乘客按下任何一个按钮时，驾驶台上的指示灯发光，同时电铃响，说明这两个开关可以独立工作、互不影响，即并联，且两个开关闭合任何一个都可以使指示灯和电铃工作，故C符合题意。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D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B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[解析]电压表应与被测电路并联，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处接入电压表，与L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并联，测量L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两端电压；电流表应与被测电路串联，与L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串联的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处应接入电流表。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D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16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D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[解析]图示电路中各元件完好，电压表有示数，说明电压表与电源的两端相连；电压表没有示数，说明电压表与电源的两端不相连，或电压表被短路。将电压表接在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和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之间，开关闭合时，电压表测电阻两端的电压，电压表有示数；开关断开时，整个电路断路，电压表没有示数，故A不符合题意。将电压表接在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</w:rPr>
        <w:t>和</w:t>
      </w:r>
      <w:r>
        <w:rPr>
          <w:rFonts w:ascii="Times New Roman" w:hAnsi="Times New Roman"/>
          <w:i/>
          <w:color w:val="000000"/>
          <w:kern w:val="0"/>
          <w:szCs w:val="21"/>
        </w:rPr>
        <w:t>d</w:t>
      </w:r>
      <w:r>
        <w:rPr>
          <w:rFonts w:ascii="Times New Roman" w:hAnsi="Times New Roman"/>
          <w:color w:val="000000"/>
          <w:kern w:val="0"/>
          <w:szCs w:val="21"/>
        </w:rPr>
        <w:t>之间，开关闭合时，电压表测滑动变阻器两端的电压，电压表有示数；开关断开时，整个电路断路，电压表没有示数，故B不符合题意。将电压表接在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和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</w:rPr>
        <w:t>之间，电压表直接与电源两端相连，开关断开或闭合时，电压表都有示数，故C不符合题意。将电压表接在</w:t>
      </w:r>
      <w:r>
        <w:rPr>
          <w:rFonts w:ascii="Times New Roman" w:hAnsi="Times New Roman"/>
          <w:i/>
          <w:color w:val="000000"/>
          <w:kern w:val="0"/>
          <w:szCs w:val="21"/>
        </w:rPr>
        <w:t>e</w:t>
      </w:r>
      <w:r>
        <w:rPr>
          <w:rFonts w:ascii="Times New Roman" w:hAnsi="Times New Roman"/>
          <w:color w:val="000000"/>
          <w:kern w:val="0"/>
          <w:szCs w:val="21"/>
        </w:rPr>
        <w:t>和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</w:rPr>
        <w:t>之间，开关闭合时，电压表被短路，没有示数；开关断开时，电压表与电源两端相连，电压表有示数，故D符合题意。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如图所示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285875" cy="1084580"/>
            <wp:effectExtent l="0" t="0" r="0" b="0"/>
            <wp:docPr id="1" name="20WNW415.EPS" descr="id:21474901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640084" name="20WNW415.EPS" descr="id:214749010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6280" cy="1085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[解析]滑片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向右滑动，电流表示数变小，说明滑动变阻器电阻丝的左下接线柱连入电路，但小灯泡L亮度不变，说明与小灯泡并联。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18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用电压表分别测任意2个接线柱间的电压，则可以测6次。如果其中有2次测量的电压为0，其余4次测量值相等为3 V，则2只灯泡是并联的；如果其中有1次测量值为0，4次测量值相等为1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 V，另1次测量值为3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0 V，则2只灯泡是串联的。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19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[进行实验与收集数据] (1)断开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[交流与评估] (1)选用了两只规格相同的灯泡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(2)3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看错了量程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(3)再选用不同规格的灯泡进行多次实验得出结论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(1)6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不同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(2)L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断路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(3)不能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正负接线柱接反了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(4)一次实验具有偶然性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更换规格不同的灯泡进行多次实验</w:t>
      </w:r>
    </w:p>
    <w:p>
      <w:pPr>
        <w:spacing w:line="360" w:lineRule="auto"/>
        <w:jc w:val="left"/>
        <w:rPr>
          <w:rFonts w:ascii="宋体" w:hAnsi="宋体"/>
          <w:color w:val="C00000"/>
          <w:szCs w:val="21"/>
          <w:u w:val="single" w:color="000000"/>
        </w:rPr>
      </w:pPr>
    </w:p>
    <w:sectPr>
      <w:headerReference w:type="even" r:id="rId29"/>
      <w:headerReference w:type="first" r:id="rId30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182A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1E8E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6F8"/>
    <w:rsid w:val="0040286E"/>
    <w:rsid w:val="00403FCD"/>
    <w:rsid w:val="0040759B"/>
    <w:rsid w:val="004100D0"/>
    <w:rsid w:val="004110EE"/>
    <w:rsid w:val="00414E0C"/>
    <w:rsid w:val="004226E4"/>
    <w:rsid w:val="004243BA"/>
    <w:rsid w:val="004246BC"/>
    <w:rsid w:val="00424FF0"/>
    <w:rsid w:val="00425483"/>
    <w:rsid w:val="00426C91"/>
    <w:rsid w:val="0043171D"/>
    <w:rsid w:val="00433F29"/>
    <w:rsid w:val="00435170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6A9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120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B34E8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D9C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62E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1F85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08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264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2F4C"/>
    <w:rsid w:val="00BD3F83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1323"/>
    <w:rsid w:val="00C020B2"/>
    <w:rsid w:val="00C023A2"/>
    <w:rsid w:val="00C03365"/>
    <w:rsid w:val="00C1690B"/>
    <w:rsid w:val="00C16AE5"/>
    <w:rsid w:val="00C23BD7"/>
    <w:rsid w:val="00C241D6"/>
    <w:rsid w:val="00C25787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B7C57"/>
    <w:rsid w:val="00DC1033"/>
    <w:rsid w:val="00DC4EA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16BA8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2D7E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3F623D82"/>
    <w:rsid w:val="47CA2E2E"/>
    <w:rsid w:val="69B86713"/>
    <w:rsid w:val="73E858B5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jpeg" /><Relationship Id="rId25" Type="http://schemas.openxmlformats.org/officeDocument/2006/relationships/image" Target="media/image21.jpeg" /><Relationship Id="rId26" Type="http://schemas.openxmlformats.org/officeDocument/2006/relationships/image" Target="media/image22.jpeg" /><Relationship Id="rId27" Type="http://schemas.openxmlformats.org/officeDocument/2006/relationships/image" Target="media/image23.jpeg" /><Relationship Id="rId28" Type="http://schemas.openxmlformats.org/officeDocument/2006/relationships/image" Target="media/image24.jpeg" /><Relationship Id="rId29" Type="http://schemas.openxmlformats.org/officeDocument/2006/relationships/header" Target="header1.xml" /><Relationship Id="rId3" Type="http://schemas.openxmlformats.org/officeDocument/2006/relationships/fontTable" Target="fontTable.xml" /><Relationship Id="rId30" Type="http://schemas.openxmlformats.org/officeDocument/2006/relationships/header" Target="header2.xml" /><Relationship Id="rId31" Type="http://schemas.openxmlformats.org/officeDocument/2006/relationships/theme" Target="theme/theme1.xml" /><Relationship Id="rId32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5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9</Pages>
  <Words>3491</Words>
  <Characters>3980</Characters>
  <Application>Microsoft Office Word</Application>
  <DocSecurity>0</DocSecurity>
  <Lines>33</Lines>
  <Paragraphs>9</Paragraphs>
  <ScaleCrop>false</ScaleCrop>
  <Company/>
  <LinksUpToDate>false</LinksUpToDate>
  <CharactersWithSpaces>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2016-09-05T09:15:00Z</cp:lastPrinted>
  <dcterms:created xsi:type="dcterms:W3CDTF">2019-08-22T04:01:00Z</dcterms:created>
  <dcterms:modified xsi:type="dcterms:W3CDTF">2020-02-11T00:42:18Z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